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72" w:rsidRPr="00CC5F31" w:rsidRDefault="002E4A72" w:rsidP="00CC5F31">
      <w:pPr>
        <w:pStyle w:val="SemEspaamento"/>
        <w:jc w:val="center"/>
        <w:rPr>
          <w:b/>
        </w:rPr>
      </w:pPr>
      <w:r w:rsidRPr="00CC5F31">
        <w:rPr>
          <w:b/>
        </w:rPr>
        <w:t>AVISO DE LICITAÇÃO</w:t>
      </w:r>
    </w:p>
    <w:p w:rsidR="002E4A72" w:rsidRPr="00CC5F31" w:rsidRDefault="002E4A72" w:rsidP="00CC5F31">
      <w:pPr>
        <w:pStyle w:val="SemEspaamento"/>
        <w:jc w:val="center"/>
        <w:rPr>
          <w:b/>
        </w:rPr>
      </w:pPr>
      <w:r w:rsidRPr="00CC5F31">
        <w:rPr>
          <w:b/>
        </w:rPr>
        <w:t>Concorrência Pública nº. 001/2016.</w:t>
      </w:r>
    </w:p>
    <w:p w:rsidR="002E4A72" w:rsidRDefault="002E4A72" w:rsidP="00CC5F31">
      <w:pPr>
        <w:pStyle w:val="SemEspaamento"/>
        <w:jc w:val="both"/>
      </w:pPr>
      <w:r w:rsidRPr="00FF4883">
        <w:t xml:space="preserve"> Encontra-se aberto, processo licitatório na modalidade </w:t>
      </w:r>
      <w:r>
        <w:t>Concorrência</w:t>
      </w:r>
      <w:r w:rsidRPr="00FF4883">
        <w:t xml:space="preserve">, do </w:t>
      </w:r>
      <w:proofErr w:type="gramStart"/>
      <w:r w:rsidRPr="00FF4883">
        <w:t xml:space="preserve">tipo </w:t>
      </w:r>
      <w:r>
        <w:t xml:space="preserve">melhor </w:t>
      </w:r>
      <w:r w:rsidRPr="007565C7">
        <w:t>técnica, cujo objeto é</w:t>
      </w:r>
      <w:proofErr w:type="gramEnd"/>
      <w:r w:rsidRPr="007565C7">
        <w:t xml:space="preserve"> doação de uma área de terras com 2,0 alqueires paulistas, objeto da matricula nº 12.237 do Cartório de Registro de Imóveis da Comarca de Ribeirão do Pinhal – Paraná visando à implantação de abatedouro de aves. Assim sendo, a realização d</w:t>
      </w:r>
      <w:r>
        <w:t>a sessão da referida concorrência</w:t>
      </w:r>
      <w:r w:rsidRPr="007565C7">
        <w:t xml:space="preserve"> será no dia: </w:t>
      </w:r>
      <w:r w:rsidRPr="00CC5F31">
        <w:rPr>
          <w:b/>
        </w:rPr>
        <w:t>04/01/2017</w:t>
      </w:r>
      <w:r w:rsidRPr="007565C7">
        <w:t>, a partir das 1</w:t>
      </w:r>
      <w:r>
        <w:t>4</w:t>
      </w:r>
      <w:r w:rsidRPr="007565C7">
        <w:t>h50min, na sede da Prefeitura Municipal, localizada à Rua Paraná, nº. 983 – Centro, em nosso Município.</w:t>
      </w:r>
      <w:r w:rsidR="00CC5F31">
        <w:t xml:space="preserve"> </w:t>
      </w:r>
      <w:r w:rsidRPr="007565C7">
        <w:tab/>
        <w:t>O edital na íntegra estará disponível para consulta e retirada no endereço supra, junto ao Setor de licitações, de segunda a sexta-feira, no horário das 09h00min às 11h00min e das 13h30min às 15h30min e no endereço eletrônico (</w:t>
      </w:r>
      <w:hyperlink r:id="rId4" w:history="1">
        <w:r w:rsidRPr="00935D55">
          <w:rPr>
            <w:rStyle w:val="Hyperlink"/>
            <w:rFonts w:ascii="Tahoma" w:hAnsi="Tahoma" w:cs="Tahoma"/>
            <w:sz w:val="20"/>
            <w:szCs w:val="20"/>
          </w:rPr>
          <w:t>www.ribeiraodopinhal.pr.gov.br</w:t>
        </w:r>
      </w:hyperlink>
      <w:r w:rsidRPr="007565C7">
        <w:rPr>
          <w:rStyle w:val="CitaoHTML"/>
          <w:rFonts w:ascii="Tahoma" w:hAnsi="Tahoma" w:cs="Tahoma"/>
          <w:sz w:val="20"/>
          <w:szCs w:val="20"/>
        </w:rPr>
        <w:t>)</w:t>
      </w:r>
      <w:r w:rsidRPr="007565C7">
        <w:t>.</w:t>
      </w:r>
    </w:p>
    <w:p w:rsidR="002E4A72" w:rsidRPr="007565C7" w:rsidRDefault="002E4A72" w:rsidP="00CC5F31">
      <w:pPr>
        <w:pStyle w:val="SemEspaamento"/>
        <w:jc w:val="both"/>
      </w:pPr>
      <w:r w:rsidRPr="007565C7">
        <w:t>Ribeirão do Pinhal, 23 de novembro de 2016.</w:t>
      </w:r>
    </w:p>
    <w:p w:rsidR="002E4A72" w:rsidRPr="007565C7" w:rsidRDefault="002E4A72" w:rsidP="00CC5F31">
      <w:pPr>
        <w:pStyle w:val="SemEspaamento"/>
        <w:jc w:val="center"/>
      </w:pPr>
      <w:proofErr w:type="spellStart"/>
      <w:r w:rsidRPr="007565C7">
        <w:t>Fayçal</w:t>
      </w:r>
      <w:proofErr w:type="spellEnd"/>
      <w:r w:rsidRPr="007565C7">
        <w:t xml:space="preserve"> </w:t>
      </w:r>
      <w:proofErr w:type="spellStart"/>
      <w:r w:rsidRPr="007565C7">
        <w:t>Melhem</w:t>
      </w:r>
      <w:proofErr w:type="spellEnd"/>
      <w:r w:rsidRPr="007565C7">
        <w:t xml:space="preserve"> </w:t>
      </w:r>
      <w:proofErr w:type="spellStart"/>
      <w:r w:rsidRPr="007565C7">
        <w:t>Chamma</w:t>
      </w:r>
      <w:proofErr w:type="spellEnd"/>
      <w:r w:rsidRPr="007565C7">
        <w:t xml:space="preserve"> Junior</w:t>
      </w:r>
    </w:p>
    <w:p w:rsidR="002E4A72" w:rsidRPr="007565C7" w:rsidRDefault="002E4A72" w:rsidP="00CC5F31">
      <w:pPr>
        <w:pStyle w:val="SemEspaamento"/>
        <w:jc w:val="center"/>
      </w:pPr>
      <w:r w:rsidRPr="007565C7">
        <w:t xml:space="preserve">Presidente da </w:t>
      </w:r>
      <w:proofErr w:type="spellStart"/>
      <w:proofErr w:type="gramStart"/>
      <w:r w:rsidRPr="007565C7">
        <w:t>C.P.</w:t>
      </w:r>
      <w:proofErr w:type="spellEnd"/>
      <w:proofErr w:type="gramEnd"/>
      <w:r w:rsidRPr="007565C7">
        <w:t>L</w:t>
      </w:r>
    </w:p>
    <w:p w:rsidR="004A3229" w:rsidRPr="002E4A72" w:rsidRDefault="004A3229" w:rsidP="00CC5F31">
      <w:pPr>
        <w:pStyle w:val="SemEspaamento"/>
        <w:jc w:val="both"/>
      </w:pPr>
    </w:p>
    <w:sectPr w:rsidR="004A3229" w:rsidRPr="002E4A72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CC5F31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CC5F31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</w:t>
    </w:r>
    <w:r>
      <w:rPr>
        <w:rFonts w:ascii="Tahoma" w:hAnsi="Tahoma" w:cs="Tahoma"/>
      </w:rPr>
      <w:t>15 – CEP: 86.490-000 – Fone/Fax: (043) 3551-8320.</w:t>
    </w:r>
  </w:p>
  <w:p w:rsidR="00107630" w:rsidRDefault="00CC5F31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CC5F31">
    <w:pPr>
      <w:pStyle w:val="Cabealho"/>
      <w:jc w:val="center"/>
      <w:rPr>
        <w:rFonts w:ascii="Century" w:hAnsi="Century"/>
        <w:i/>
        <w:sz w:val="32"/>
      </w:rPr>
    </w:pPr>
    <w:r w:rsidRPr="00BC6A23">
      <w:rPr>
        <w:rFonts w:ascii="Century" w:hAnsi="Century"/>
        <w:i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58240">
          <v:imagedata r:id="rId1" o:title=""/>
          <w10:wrap type="topAndBottom"/>
        </v:shape>
      </w:pict>
    </w:r>
    <w:r>
      <w:rPr>
        <w:rFonts w:ascii="Century" w:hAnsi="Century"/>
        <w:i/>
        <w:sz w:val="32"/>
      </w:rPr>
      <w:t>PREFEITURA MUNICIPAL DE RIBEIRÃO DO PINHAL</w:t>
    </w:r>
  </w:p>
  <w:p w:rsidR="00107630" w:rsidRDefault="00CC5F3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CC5F31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E4A72"/>
    <w:rsid w:val="002E4A72"/>
    <w:rsid w:val="004A3229"/>
    <w:rsid w:val="00CC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7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4A7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E4A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E4A7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E4A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E4A7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E4A7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2E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2E4A72"/>
    <w:rPr>
      <w:rFonts w:ascii="Calibri" w:eastAsia="Calibri" w:hAnsi="Calibri" w:cs="Times New Roman"/>
    </w:rPr>
  </w:style>
  <w:style w:type="character" w:styleId="CitaoHTML">
    <w:name w:val="HTML Cite"/>
    <w:basedOn w:val="Fontepargpadro"/>
    <w:uiPriority w:val="99"/>
    <w:semiHidden/>
    <w:unhideWhenUsed/>
    <w:rsid w:val="002E4A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ribeiraodopinhal.pr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2016-11-22T17:00:00Z</dcterms:created>
  <dcterms:modified xsi:type="dcterms:W3CDTF">2016-11-22T17:02:00Z</dcterms:modified>
</cp:coreProperties>
</file>